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pacing w:line="660" w:lineRule="exact"/>
        <w:jc w:val="left"/>
        <w:textAlignment w:val="auto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  <w:t>2</w:t>
      </w:r>
    </w:p>
    <w:p>
      <w:pPr>
        <w:widowControl w:val="0"/>
        <w:kinsoku/>
        <w:autoSpaceDE/>
        <w:autoSpaceDN/>
        <w:adjustRightInd/>
        <w:spacing w:line="660" w:lineRule="exact"/>
        <w:jc w:val="center"/>
        <w:textAlignment w:val="auto"/>
        <w:rPr>
          <w:rFonts w:hint="eastAsia" w:ascii="方正小标宋简体" w:hAnsi="宋体" w:eastAsia="方正小标宋简体" w:cs="Times New Roman"/>
          <w:snapToGrid/>
          <w:kern w:val="2"/>
          <w:sz w:val="44"/>
          <w:szCs w:val="44"/>
        </w:rPr>
      </w:pPr>
    </w:p>
    <w:p>
      <w:pPr>
        <w:widowControl w:val="0"/>
        <w:kinsoku/>
        <w:autoSpaceDE/>
        <w:autoSpaceDN/>
        <w:adjustRightInd/>
        <w:spacing w:line="660" w:lineRule="exact"/>
        <w:jc w:val="center"/>
        <w:textAlignment w:val="auto"/>
        <w:rPr>
          <w:rFonts w:ascii="方正小标宋简体" w:hAnsi="宋体" w:eastAsia="方正小标宋简体" w:cs="Times New Roman"/>
          <w:snapToGrid/>
          <w:kern w:val="2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napToGrid/>
          <w:kern w:val="2"/>
          <w:sz w:val="44"/>
          <w:szCs w:val="44"/>
        </w:rPr>
        <w:t>承    诺    书</w:t>
      </w:r>
    </w:p>
    <w:p>
      <w:pPr>
        <w:spacing w:line="282" w:lineRule="auto"/>
      </w:pPr>
    </w:p>
    <w:p>
      <w:pPr>
        <w:spacing w:line="282" w:lineRule="auto"/>
      </w:pPr>
    </w:p>
    <w:p>
      <w:pPr>
        <w:spacing w:line="282" w:lineRule="auto"/>
      </w:pPr>
    </w:p>
    <w:p>
      <w:pPr>
        <w:widowControl w:val="0"/>
        <w:kinsoku/>
        <w:autoSpaceDE/>
        <w:autoSpaceDN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本单位自愿申请参加宁夏回族自治区气象灾害防御技术中心组织的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宁夏回族自治区2022年雷电防护装置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检测机构信用评价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。</w:t>
      </w:r>
    </w:p>
    <w:p>
      <w:pPr>
        <w:widowControl w:val="0"/>
        <w:kinsoku/>
        <w:autoSpaceDE/>
        <w:autoSpaceDN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本单位承诺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在申请信用评价中所提交的资料和数据全部真实、合法、有效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复印件或扫描件和原件内容一致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并对因材料虚假所引发的一切后果负责。</w:t>
      </w:r>
    </w:p>
    <w:p>
      <w:pPr>
        <w:widowControl w:val="0"/>
        <w:kinsoku/>
        <w:autoSpaceDE/>
        <w:autoSpaceDN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napToGrid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</w:rPr>
        <w:t>申请材料具体明细如下：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1.检测机构信用评价自评分表（共X页）；</w:t>
      </w:r>
    </w:p>
    <w:p>
      <w:pPr>
        <w:spacing w:line="600" w:lineRule="exact"/>
        <w:ind w:firstLine="640" w:firstLineChars="200"/>
        <w:jc w:val="distribute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2.雷电防护装置检测</w:t>
      </w:r>
      <w:r>
        <w:rPr>
          <w:rFonts w:ascii="仿宋" w:hAnsi="仿宋" w:eastAsia="仿宋"/>
          <w:color w:val="auto"/>
          <w:sz w:val="32"/>
          <w:szCs w:val="32"/>
        </w:rPr>
        <w:t>机构信用评价申请表</w:t>
      </w:r>
      <w:r>
        <w:rPr>
          <w:rFonts w:hint="eastAsia" w:ascii="仿宋" w:hAnsi="仿宋" w:eastAsia="仿宋"/>
          <w:color w:val="auto"/>
          <w:sz w:val="32"/>
          <w:szCs w:val="32"/>
        </w:rPr>
        <w:t>（共X页）；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3.事业</w:t>
      </w:r>
      <w:r>
        <w:rPr>
          <w:rFonts w:ascii="仿宋" w:hAnsi="仿宋" w:eastAsia="仿宋"/>
          <w:color w:val="auto"/>
          <w:sz w:val="32"/>
          <w:szCs w:val="32"/>
        </w:rPr>
        <w:t>机构法人</w:t>
      </w:r>
      <w:r>
        <w:rPr>
          <w:rFonts w:hint="eastAsia" w:ascii="仿宋" w:hAnsi="仿宋" w:eastAsia="仿宋"/>
          <w:color w:val="auto"/>
          <w:sz w:val="32"/>
          <w:szCs w:val="32"/>
        </w:rPr>
        <w:t>证书</w:t>
      </w:r>
      <w:r>
        <w:rPr>
          <w:rFonts w:ascii="仿宋" w:hAnsi="仿宋" w:eastAsia="仿宋"/>
          <w:color w:val="auto"/>
          <w:sz w:val="32"/>
          <w:szCs w:val="32"/>
        </w:rPr>
        <w:t>或企业法人营业执照，已取得的各类从业资质证书和各类个人执业资格证书复印件</w:t>
      </w:r>
      <w:r>
        <w:rPr>
          <w:rFonts w:hint="eastAsia" w:ascii="仿宋" w:hAnsi="仿宋" w:eastAsia="仿宋"/>
          <w:color w:val="auto"/>
          <w:sz w:val="32"/>
          <w:szCs w:val="32"/>
        </w:rPr>
        <w:t>（共X页）；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4.组织</w:t>
      </w:r>
      <w:r>
        <w:rPr>
          <w:rFonts w:ascii="仿宋" w:hAnsi="仿宋" w:eastAsia="仿宋"/>
          <w:color w:val="auto"/>
          <w:sz w:val="32"/>
          <w:szCs w:val="32"/>
        </w:rPr>
        <w:t>机构框图</w:t>
      </w:r>
      <w:r>
        <w:rPr>
          <w:rFonts w:hint="eastAsia" w:ascii="仿宋" w:hAnsi="仿宋" w:eastAsia="仿宋"/>
          <w:color w:val="auto"/>
          <w:sz w:val="32"/>
          <w:szCs w:val="32"/>
        </w:rPr>
        <w:t>（共X页）；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5.经营</w:t>
      </w:r>
      <w:r>
        <w:rPr>
          <w:rFonts w:ascii="仿宋" w:hAnsi="仿宋" w:eastAsia="仿宋"/>
          <w:color w:val="auto"/>
          <w:sz w:val="32"/>
          <w:szCs w:val="32"/>
        </w:rPr>
        <w:t>场所产权证明或租赁合同复印件</w:t>
      </w:r>
      <w:r>
        <w:rPr>
          <w:rFonts w:hint="eastAsia" w:ascii="仿宋" w:hAnsi="仿宋" w:eastAsia="仿宋"/>
          <w:color w:val="auto"/>
          <w:sz w:val="32"/>
          <w:szCs w:val="32"/>
        </w:rPr>
        <w:t>（共X页）；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6.专业</w:t>
      </w:r>
      <w:r>
        <w:rPr>
          <w:rFonts w:ascii="仿宋" w:hAnsi="仿宋" w:eastAsia="仿宋"/>
          <w:color w:val="auto"/>
          <w:sz w:val="32"/>
          <w:szCs w:val="32"/>
        </w:rPr>
        <w:t>技术人员一览表</w:t>
      </w:r>
      <w:r>
        <w:rPr>
          <w:rFonts w:hint="eastAsia" w:ascii="仿宋" w:hAnsi="仿宋" w:eastAsia="仿宋"/>
          <w:color w:val="auto"/>
          <w:sz w:val="32"/>
          <w:szCs w:val="32"/>
        </w:rPr>
        <w:t>（共X页）；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7.仪器</w:t>
      </w:r>
      <w:r>
        <w:rPr>
          <w:rFonts w:ascii="仿宋" w:hAnsi="仿宋" w:eastAsia="仿宋"/>
          <w:color w:val="auto"/>
          <w:sz w:val="32"/>
          <w:szCs w:val="32"/>
        </w:rPr>
        <w:t>、设备及相关设施</w:t>
      </w:r>
      <w:r>
        <w:rPr>
          <w:rFonts w:hint="eastAsia" w:ascii="仿宋" w:hAnsi="仿宋" w:eastAsia="仿宋"/>
          <w:color w:val="auto"/>
          <w:sz w:val="32"/>
          <w:szCs w:val="32"/>
        </w:rPr>
        <w:t>清单（共X页）；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8.使用</w:t>
      </w:r>
      <w:r>
        <w:rPr>
          <w:rFonts w:ascii="仿宋" w:hAnsi="仿宋" w:eastAsia="仿宋"/>
          <w:color w:val="auto"/>
          <w:sz w:val="32"/>
          <w:szCs w:val="32"/>
        </w:rPr>
        <w:t>的标准目录</w:t>
      </w:r>
      <w:r>
        <w:rPr>
          <w:rFonts w:hint="eastAsia" w:ascii="仿宋" w:hAnsi="仿宋" w:eastAsia="仿宋"/>
          <w:color w:val="auto"/>
          <w:sz w:val="32"/>
          <w:szCs w:val="32"/>
        </w:rPr>
        <w:t>（共X页）；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9.质量管理</w:t>
      </w:r>
      <w:r>
        <w:rPr>
          <w:rFonts w:ascii="仿宋" w:hAnsi="仿宋" w:eastAsia="仿宋"/>
          <w:color w:val="auto"/>
          <w:sz w:val="32"/>
          <w:szCs w:val="32"/>
        </w:rPr>
        <w:t>手册</w:t>
      </w:r>
      <w:r>
        <w:rPr>
          <w:rFonts w:hint="eastAsia" w:ascii="仿宋" w:hAnsi="仿宋" w:eastAsia="仿宋"/>
          <w:color w:val="auto"/>
          <w:sz w:val="32"/>
          <w:szCs w:val="32"/>
        </w:rPr>
        <w:t>（共X页）；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10.近两年</w:t>
      </w:r>
      <w:r>
        <w:rPr>
          <w:rFonts w:ascii="仿宋" w:hAnsi="仿宋" w:eastAsia="仿宋"/>
          <w:color w:val="auto"/>
          <w:sz w:val="32"/>
          <w:szCs w:val="32"/>
        </w:rPr>
        <w:t>完成的</w:t>
      </w:r>
      <w:r>
        <w:rPr>
          <w:rFonts w:hint="eastAsia" w:ascii="仿宋" w:hAnsi="仿宋" w:eastAsia="仿宋"/>
          <w:color w:val="auto"/>
          <w:sz w:val="32"/>
          <w:szCs w:val="32"/>
        </w:rPr>
        <w:t>雷电防护装置</w:t>
      </w:r>
      <w:r>
        <w:rPr>
          <w:rFonts w:ascii="仿宋" w:hAnsi="仿宋" w:eastAsia="仿宋"/>
          <w:color w:val="auto"/>
          <w:sz w:val="32"/>
          <w:szCs w:val="32"/>
        </w:rPr>
        <w:t>检测项目表</w:t>
      </w:r>
      <w:r>
        <w:rPr>
          <w:rFonts w:hint="eastAsia" w:ascii="仿宋" w:hAnsi="仿宋" w:eastAsia="仿宋"/>
          <w:color w:val="auto"/>
          <w:sz w:val="32"/>
          <w:szCs w:val="32"/>
        </w:rPr>
        <w:t>（共X页）；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11.近两年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经</w:t>
      </w:r>
      <w:r>
        <w:rPr>
          <w:rFonts w:ascii="仿宋" w:hAnsi="仿宋" w:eastAsia="仿宋"/>
          <w:color w:val="auto"/>
          <w:sz w:val="32"/>
          <w:szCs w:val="32"/>
        </w:rPr>
        <w:t>审计的财务</w:t>
      </w:r>
      <w:r>
        <w:rPr>
          <w:rFonts w:hint="eastAsia" w:ascii="仿宋" w:hAnsi="仿宋" w:eastAsia="仿宋"/>
          <w:color w:val="auto"/>
          <w:sz w:val="32"/>
          <w:szCs w:val="32"/>
        </w:rPr>
        <w:t>报表（共X页）；</w:t>
      </w:r>
    </w:p>
    <w:p>
      <w:pPr>
        <w:spacing w:line="600" w:lineRule="exact"/>
        <w:ind w:firstLine="640" w:firstLineChars="200"/>
        <w:rPr>
          <w:rFonts w:ascii="仿宋" w:hAnsi="仿宋" w:eastAsia="仿宋" w:cs="Cambria Math"/>
          <w:color w:val="auto"/>
          <w:sz w:val="32"/>
          <w:szCs w:val="32"/>
        </w:rPr>
      </w:pPr>
      <w:r>
        <w:rPr>
          <w:rFonts w:ascii="仿宋" w:hAnsi="仿宋" w:eastAsia="仿宋" w:cs="Cambria Math"/>
          <w:color w:val="auto"/>
          <w:sz w:val="32"/>
          <w:szCs w:val="32"/>
        </w:rPr>
        <w:t>1</w:t>
      </w:r>
      <w:r>
        <w:rPr>
          <w:rFonts w:hint="eastAsia" w:ascii="仿宋" w:hAnsi="仿宋" w:eastAsia="仿宋" w:cs="Cambria Math"/>
          <w:color w:val="auto"/>
          <w:sz w:val="32"/>
          <w:szCs w:val="32"/>
        </w:rPr>
        <w:t>2</w:t>
      </w:r>
      <w:r>
        <w:rPr>
          <w:rFonts w:ascii="仿宋" w:hAnsi="仿宋" w:eastAsia="仿宋" w:cs="Cambria Math"/>
          <w:color w:val="auto"/>
          <w:sz w:val="32"/>
          <w:szCs w:val="32"/>
        </w:rPr>
        <w:t>.</w:t>
      </w:r>
      <w:r>
        <w:rPr>
          <w:rFonts w:hint="eastAsia" w:ascii="仿宋" w:hAnsi="仿宋" w:eastAsia="仿宋" w:cs="Cambria Math"/>
          <w:color w:val="auto"/>
          <w:sz w:val="32"/>
          <w:szCs w:val="32"/>
        </w:rPr>
        <w:t>近两年</w:t>
      </w:r>
      <w:r>
        <w:rPr>
          <w:rFonts w:ascii="仿宋" w:hAnsi="仿宋" w:eastAsia="仿宋" w:cs="Cambria Math"/>
          <w:color w:val="auto"/>
          <w:sz w:val="32"/>
          <w:szCs w:val="32"/>
        </w:rPr>
        <w:t>获得</w:t>
      </w:r>
      <w:r>
        <w:rPr>
          <w:rFonts w:hint="eastAsia" w:ascii="仿宋" w:hAnsi="仿宋" w:eastAsia="仿宋" w:cs="Cambria Math"/>
          <w:color w:val="auto"/>
          <w:sz w:val="32"/>
          <w:szCs w:val="32"/>
        </w:rPr>
        <w:t>的</w:t>
      </w:r>
      <w:r>
        <w:rPr>
          <w:rFonts w:ascii="仿宋" w:hAnsi="仿宋" w:eastAsia="仿宋" w:cs="Cambria Math"/>
          <w:color w:val="auto"/>
          <w:sz w:val="32"/>
          <w:szCs w:val="32"/>
        </w:rPr>
        <w:t>专利和科研成果清单及证书复印件</w:t>
      </w:r>
      <w:r>
        <w:rPr>
          <w:rFonts w:hint="eastAsia" w:ascii="仿宋" w:hAnsi="仿宋" w:eastAsia="仿宋"/>
          <w:color w:val="auto"/>
          <w:sz w:val="32"/>
          <w:szCs w:val="32"/>
        </w:rPr>
        <w:t>（共X页）;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Cambria Math"/>
          <w:color w:val="auto"/>
          <w:sz w:val="32"/>
          <w:szCs w:val="32"/>
        </w:rPr>
        <w:t>1</w:t>
      </w:r>
      <w:r>
        <w:rPr>
          <w:rFonts w:hint="eastAsia" w:ascii="仿宋" w:hAnsi="仿宋" w:eastAsia="仿宋" w:cs="Cambria Math"/>
          <w:color w:val="auto"/>
          <w:sz w:val="32"/>
          <w:szCs w:val="32"/>
        </w:rPr>
        <w:t>3</w:t>
      </w:r>
      <w:r>
        <w:rPr>
          <w:rFonts w:ascii="仿宋" w:hAnsi="仿宋" w:eastAsia="仿宋" w:cs="Cambria Math"/>
          <w:color w:val="auto"/>
          <w:sz w:val="32"/>
          <w:szCs w:val="32"/>
        </w:rPr>
        <w:t>.</w:t>
      </w:r>
      <w:r>
        <w:rPr>
          <w:rFonts w:hint="eastAsia" w:ascii="仿宋" w:hAnsi="仿宋" w:eastAsia="仿宋" w:cs="Cambria Math"/>
          <w:color w:val="auto"/>
          <w:sz w:val="32"/>
          <w:szCs w:val="32"/>
        </w:rPr>
        <w:t>近两年</w:t>
      </w:r>
      <w:r>
        <w:rPr>
          <w:rFonts w:ascii="仿宋" w:hAnsi="仿宋" w:eastAsia="仿宋" w:cs="Cambria Math"/>
          <w:color w:val="auto"/>
          <w:sz w:val="32"/>
          <w:szCs w:val="32"/>
        </w:rPr>
        <w:t>机构取得的各类</w:t>
      </w:r>
      <w:r>
        <w:rPr>
          <w:rFonts w:hint="eastAsia" w:ascii="仿宋" w:hAnsi="仿宋" w:eastAsia="仿宋" w:cs="Cambria Math"/>
          <w:color w:val="auto"/>
          <w:sz w:val="32"/>
          <w:szCs w:val="32"/>
        </w:rPr>
        <w:t>获奖证书</w:t>
      </w:r>
      <w:r>
        <w:rPr>
          <w:rFonts w:ascii="仿宋" w:hAnsi="仿宋" w:eastAsia="仿宋" w:cs="Cambria Math"/>
          <w:color w:val="auto"/>
          <w:sz w:val="32"/>
          <w:szCs w:val="32"/>
        </w:rPr>
        <w:t>和荣誉</w:t>
      </w:r>
      <w:r>
        <w:rPr>
          <w:rFonts w:hint="eastAsia" w:ascii="仿宋" w:hAnsi="仿宋" w:eastAsia="仿宋" w:cs="Cambria Math"/>
          <w:color w:val="auto"/>
          <w:sz w:val="32"/>
          <w:szCs w:val="32"/>
        </w:rPr>
        <w:t>证书</w:t>
      </w:r>
      <w:r>
        <w:rPr>
          <w:rFonts w:ascii="仿宋" w:hAnsi="仿宋" w:eastAsia="仿宋" w:cs="Cambria Math"/>
          <w:color w:val="auto"/>
          <w:sz w:val="32"/>
          <w:szCs w:val="32"/>
        </w:rPr>
        <w:t>清单及证书复印件</w:t>
      </w:r>
      <w:r>
        <w:rPr>
          <w:rFonts w:hint="eastAsia" w:ascii="仿宋" w:hAnsi="仿宋" w:eastAsia="仿宋"/>
          <w:color w:val="auto"/>
          <w:sz w:val="32"/>
          <w:szCs w:val="32"/>
        </w:rPr>
        <w:t>（共X页）</w:t>
      </w:r>
      <w:r>
        <w:rPr>
          <w:rFonts w:hint="eastAsia" w:ascii="仿宋" w:hAnsi="仿宋" w:eastAsia="仿宋" w:cs="Cambria Math"/>
          <w:color w:val="auto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" w:hAnsi="仿宋" w:eastAsia="仿宋" w:cs="Cambria Math"/>
          <w:color w:val="auto"/>
          <w:sz w:val="32"/>
          <w:szCs w:val="32"/>
        </w:rPr>
      </w:pPr>
      <w:r>
        <w:rPr>
          <w:rFonts w:ascii="仿宋" w:hAnsi="仿宋" w:eastAsia="仿宋" w:cs="Cambria Math"/>
          <w:color w:val="auto"/>
          <w:sz w:val="32"/>
          <w:szCs w:val="32"/>
        </w:rPr>
        <w:t>1</w:t>
      </w:r>
      <w:r>
        <w:rPr>
          <w:rFonts w:hint="eastAsia" w:ascii="仿宋" w:hAnsi="仿宋" w:eastAsia="仿宋" w:cs="Cambria Math"/>
          <w:color w:val="auto"/>
          <w:sz w:val="32"/>
          <w:szCs w:val="32"/>
        </w:rPr>
        <w:t>4</w:t>
      </w:r>
      <w:r>
        <w:rPr>
          <w:rFonts w:ascii="仿宋" w:hAnsi="仿宋" w:eastAsia="仿宋" w:cs="Cambria Math"/>
          <w:color w:val="auto"/>
          <w:sz w:val="32"/>
          <w:szCs w:val="32"/>
        </w:rPr>
        <w:t>.</w:t>
      </w:r>
      <w:r>
        <w:rPr>
          <w:rFonts w:ascii="Cambria Math" w:hAnsi="Cambria Math" w:eastAsia="仿宋" w:cs="Cambria Math"/>
          <w:color w:val="auto"/>
          <w:sz w:val="32"/>
          <w:szCs w:val="32"/>
        </w:rPr>
        <w:t>其他</w:t>
      </w:r>
      <w:r>
        <w:rPr>
          <w:rFonts w:hint="eastAsia" w:ascii="仿宋" w:hAnsi="仿宋" w:eastAsia="仿宋" w:cs="Cambria Math"/>
          <w:color w:val="auto"/>
          <w:sz w:val="32"/>
          <w:szCs w:val="32"/>
        </w:rPr>
        <w:t>相关的印</w:t>
      </w:r>
      <w:r>
        <w:rPr>
          <w:rFonts w:ascii="仿宋" w:hAnsi="仿宋" w:eastAsia="仿宋" w:cs="Cambria Math"/>
          <w:color w:val="auto"/>
          <w:sz w:val="32"/>
          <w:szCs w:val="32"/>
        </w:rPr>
        <w:t>证材料</w:t>
      </w:r>
      <w:r>
        <w:rPr>
          <w:rFonts w:hint="eastAsia" w:ascii="仿宋" w:hAnsi="仿宋" w:eastAsia="仿宋"/>
          <w:color w:val="auto"/>
          <w:sz w:val="32"/>
          <w:szCs w:val="32"/>
        </w:rPr>
        <w:t>（共X页）</w:t>
      </w:r>
      <w:r>
        <w:rPr>
          <w:rFonts w:hint="eastAsia" w:ascii="仿宋" w:hAnsi="仿宋" w:eastAsia="仿宋" w:cs="Cambria Math"/>
          <w:color w:val="auto"/>
          <w:sz w:val="32"/>
          <w:szCs w:val="32"/>
        </w:rPr>
        <w:t>。</w:t>
      </w:r>
    </w:p>
    <w:p>
      <w:pPr>
        <w:spacing w:line="258" w:lineRule="auto"/>
      </w:pPr>
    </w:p>
    <w:p>
      <w:pPr>
        <w:spacing w:line="258" w:lineRule="auto"/>
      </w:pPr>
    </w:p>
    <w:p>
      <w:pPr>
        <w:spacing w:line="259" w:lineRule="auto"/>
      </w:pPr>
    </w:p>
    <w:p>
      <w:pPr>
        <w:spacing w:line="259" w:lineRule="auto"/>
      </w:pPr>
    </w:p>
    <w:p>
      <w:pPr>
        <w:spacing w:line="259" w:lineRule="auto"/>
      </w:pPr>
    </w:p>
    <w:p>
      <w:pPr>
        <w:widowControl w:val="0"/>
        <w:kinsoku/>
        <w:autoSpaceDE/>
        <w:autoSpaceDN/>
        <w:adjustRightInd/>
        <w:snapToGrid/>
        <w:spacing w:line="576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:</w:t>
      </w:r>
    </w:p>
    <w:p>
      <w:pPr>
        <w:widowControl w:val="0"/>
        <w:kinsoku/>
        <w:autoSpaceDE/>
        <w:autoSpaceDN/>
        <w:adjustRightInd/>
        <w:snapToGrid/>
        <w:spacing w:line="576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</w:pPr>
    </w:p>
    <w:p>
      <w:pPr>
        <w:widowControl w:val="0"/>
        <w:kinsoku/>
        <w:autoSpaceDE/>
        <w:autoSpaceDN/>
        <w:adjustRightInd/>
        <w:snapToGrid/>
        <w:spacing w:line="576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:</w:t>
      </w:r>
    </w:p>
    <w:p>
      <w:pPr>
        <w:widowControl w:val="0"/>
        <w:kinsoku/>
        <w:autoSpaceDE/>
        <w:autoSpaceDN/>
        <w:adjustRightInd/>
        <w:snapToGrid/>
        <w:spacing w:line="576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 xml:space="preserve">                        </w:t>
      </w:r>
    </w:p>
    <w:p>
      <w:pPr>
        <w:widowControl w:val="0"/>
        <w:kinsoku/>
        <w:autoSpaceDE/>
        <w:autoSpaceDN/>
        <w:adjustRightInd/>
        <w:snapToGrid/>
        <w:spacing w:line="576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snapToGrid/>
          <w:kern w:val="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 xml:space="preserve">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338C8C-8F13-4A2C-BB35-3ECC533B6FE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D3E9ACC-78B5-443B-834E-716CC3D6370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4A55D5E-8506-4970-BFA8-CCA2B5E36F1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376F976-A821-4B2D-A2F0-3E928689FC1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5C06854-7D85-4EE9-A36A-EE5CBB11C003}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  <w:embedRegular r:id="rId6" w:fontKey="{CB109CE9-90BF-4B66-B207-495CA66D236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OTdlYzIzNWQ2YWU1OWMwOTE0ZmNmNmQ5Mzk2NjYifQ=="/>
  </w:docVars>
  <w:rsids>
    <w:rsidRoot w:val="7C0C3F44"/>
    <w:rsid w:val="000B3EC8"/>
    <w:rsid w:val="002A4F39"/>
    <w:rsid w:val="00E258B2"/>
    <w:rsid w:val="0B881F0C"/>
    <w:rsid w:val="32D04EE7"/>
    <w:rsid w:val="4F121B13"/>
    <w:rsid w:val="61FD7E41"/>
    <w:rsid w:val="65245189"/>
    <w:rsid w:val="7C0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3</Pages>
  <Words>470</Words>
  <Characters>492</Characters>
  <Lines>4</Lines>
  <Paragraphs>1</Paragraphs>
  <TotalTime>1</TotalTime>
  <ScaleCrop>false</ScaleCrop>
  <LinksUpToDate>false</LinksUpToDate>
  <CharactersWithSpaces>553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2022-07-07T08:07:00Z</dcterms:created>
  <dc:creator>YY</dc:creator>
  <cp:lastModifiedBy>微</cp:lastModifiedBy>
  <dcterms:modified xsi:type="dcterms:W3CDTF">2022-07-19T07:43:06Z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9519986268684FDCA835A6972A24AD01</vt:lpwstr>
  </property>
</Properties>
</file>