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 w:rsidR="00036073">
      <w:pPr>
        <w:pStyle w:val="Title"/>
        <w:spacing w:before="0" w:after="0" w:line="600" w:lineRule="exact"/>
        <w:jc w:val="both"/>
        <w:rPr>
          <w:rFonts w:ascii="黑体" w:eastAsia="黑体" w:hAnsi="黑体"/>
          <w:b w:val="0"/>
          <w:sz w:val="32"/>
        </w:rPr>
      </w:pPr>
      <w:r>
        <w:rPr>
          <w:rFonts w:ascii="黑体" w:eastAsia="黑体" w:hAnsi="黑体" w:hint="eastAsia"/>
          <w:b w:val="0"/>
          <w:sz w:val="32"/>
        </w:rPr>
        <w:t>附件</w:t>
      </w:r>
      <w:r w:rsidR="00870206">
        <w:rPr>
          <w:rFonts w:ascii="黑体" w:eastAsia="黑体" w:hAnsi="黑体" w:hint="eastAsia"/>
          <w:b w:val="0"/>
          <w:sz w:val="32"/>
        </w:rPr>
        <w:t>4</w:t>
      </w:r>
    </w:p>
    <w:p w:rsidR="00036073">
      <w:pPr>
        <w:pStyle w:val="Title"/>
        <w:spacing w:before="0" w:after="0" w:line="600" w:lineRule="exact"/>
        <w:rPr>
          <w:rFonts w:ascii="Times New Roman" w:hAnsi="Times New Roman"/>
          <w:b w:val="0"/>
          <w:bCs w:val="0"/>
          <w:szCs w:val="24"/>
        </w:rPr>
      </w:pPr>
    </w:p>
    <w:p w:rsidR="00036073" w:rsidP="00870206">
      <w:pPr>
        <w:pStyle w:val="Title"/>
        <w:spacing w:before="0" w:after="0" w:line="600" w:lineRule="exact"/>
        <w:rPr>
          <w:rFonts w:ascii="方正小标宋简体" w:eastAsia="方正小标宋简体" w:hAnsi="黑体" w:cs="宋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b w:val="0"/>
          <w:sz w:val="44"/>
          <w:szCs w:val="44"/>
        </w:rPr>
        <w:t>雷电防护装置检测资质认定理论考试大纲</w:t>
      </w:r>
      <w:bookmarkEnd w:id="0"/>
    </w:p>
    <w:p w:rsidR="00036073">
      <w:pPr>
        <w:spacing w:line="560" w:lineRule="exact"/>
        <w:ind w:firstLine="640" w:firstLineChars="200"/>
        <w:rPr>
          <w:rFonts w:ascii="黑体" w:eastAsia="黑体" w:hAnsi="黑体" w:cs="黑体"/>
          <w:bCs/>
          <w:kern w:val="0"/>
          <w:sz w:val="32"/>
          <w:szCs w:val="32"/>
        </w:rPr>
      </w:pPr>
    </w:p>
    <w:p w:rsidR="00870206" w:rsidP="009E391E">
      <w:pPr>
        <w:spacing w:line="560" w:lineRule="exact"/>
        <w:ind w:firstLine="480" w:firstLineChars="15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一、考试范围</w:t>
      </w:r>
    </w:p>
    <w:p w:rsidR="00870206" w:rsidP="009E391E">
      <w:pPr>
        <w:spacing w:line="560" w:lineRule="exact"/>
        <w:ind w:firstLine="480" w:firstLineChars="15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1.雷电防护</w:t>
      </w:r>
      <w:r w:rsidR="0077116C">
        <w:rPr>
          <w:rFonts w:ascii="仿宋_GB2312" w:eastAsia="仿宋_GB2312" w:hAnsi="仿宋_GB2312" w:cs="仿宋_GB2312" w:hint="eastAsia"/>
          <w:kern w:val="0"/>
          <w:sz w:val="32"/>
          <w:szCs w:val="32"/>
        </w:rPr>
        <w:t>相关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法律法规规章</w:t>
      </w:r>
      <w:r w:rsidR="0077116C"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870206" w:rsidP="009E391E">
      <w:pPr>
        <w:spacing w:line="560" w:lineRule="exact"/>
        <w:ind w:firstLine="480" w:firstLineChars="15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 w:rsidR="0077116C">
        <w:rPr>
          <w:rFonts w:ascii="仿宋_GB2312" w:eastAsia="仿宋_GB2312" w:hAnsi="仿宋_GB2312" w:cs="仿宋_GB2312" w:hint="eastAsia"/>
          <w:kern w:val="0"/>
          <w:sz w:val="32"/>
          <w:szCs w:val="32"/>
        </w:rPr>
        <w:t>雷电防护理论；</w:t>
      </w:r>
    </w:p>
    <w:p w:rsidR="00870206" w:rsidP="009E391E">
      <w:pPr>
        <w:spacing w:line="560" w:lineRule="exact"/>
        <w:ind w:firstLine="480" w:firstLineChars="15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</w:t>
      </w:r>
      <w:r w:rsidR="0077116C">
        <w:rPr>
          <w:rFonts w:ascii="仿宋_GB2312" w:eastAsia="仿宋_GB2312" w:hAnsi="仿宋_GB2312" w:cs="仿宋_GB2312" w:hint="eastAsia"/>
          <w:kern w:val="0"/>
          <w:sz w:val="32"/>
          <w:szCs w:val="32"/>
        </w:rPr>
        <w:t>防雷技术要求；</w:t>
      </w:r>
    </w:p>
    <w:p w:rsidR="00870206" w:rsidP="009E391E">
      <w:pPr>
        <w:spacing w:line="560" w:lineRule="exact"/>
        <w:ind w:firstLine="480" w:firstLineChars="1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</w:t>
      </w:r>
      <w:r w:rsidR="0077116C">
        <w:rPr>
          <w:rFonts w:ascii="仿宋_GB2312" w:eastAsia="仿宋_GB2312" w:hAnsi="仿宋_GB2312" w:cs="仿宋_GB2312" w:hint="eastAsia"/>
          <w:kern w:val="0"/>
          <w:sz w:val="32"/>
          <w:szCs w:val="32"/>
        </w:rPr>
        <w:t>防雷管理要求；</w:t>
      </w:r>
    </w:p>
    <w:p w:rsidR="00870206" w:rsidP="009E391E">
      <w:pPr>
        <w:spacing w:line="560" w:lineRule="exact"/>
        <w:ind w:firstLine="480" w:firstLineChars="15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 w:rsidR="0077116C">
        <w:rPr>
          <w:rFonts w:ascii="仿宋_GB2312" w:eastAsia="仿宋_GB2312" w:hAnsi="仿宋_GB2312" w:cs="仿宋_GB2312" w:hint="eastAsia"/>
          <w:sz w:val="32"/>
          <w:szCs w:val="32"/>
        </w:rPr>
        <w:t>防雷检测技术</w:t>
      </w:r>
      <w:r w:rsidR="0077116C"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436C49" w:rsidP="009E391E">
      <w:pPr>
        <w:spacing w:line="560" w:lineRule="exact"/>
        <w:ind w:firstLine="480" w:firstLineChars="15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</w:t>
      </w:r>
      <w:r w:rsidR="0077116C">
        <w:rPr>
          <w:rFonts w:ascii="仿宋_GB2312" w:eastAsia="仿宋_GB2312" w:hAnsi="仿宋_GB2312" w:cs="仿宋_GB2312" w:hint="eastAsia"/>
          <w:kern w:val="0"/>
          <w:sz w:val="32"/>
          <w:szCs w:val="32"/>
        </w:rPr>
        <w:t>企业质量手册、安全生产制度等内控规定。</w:t>
      </w:r>
    </w:p>
    <w:p w:rsidR="00436C49" w:rsidP="009E391E">
      <w:pPr>
        <w:spacing w:line="560" w:lineRule="exact"/>
        <w:ind w:firstLine="480" w:firstLineChars="15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二、参考资料</w:t>
      </w:r>
    </w:p>
    <w:p w:rsidR="00870206" w:rsidRPr="009E391E" w:rsidP="009E391E">
      <w:pPr>
        <w:spacing w:line="560" w:lineRule="exact"/>
        <w:ind w:firstLine="480" w:firstLineChars="150"/>
        <w:rPr>
          <w:rFonts w:ascii="楷体_GB2312" w:eastAsia="楷体_GB2312" w:hAnsi="楷体" w:cs="仿宋_GB2312"/>
          <w:b/>
          <w:bCs/>
          <w:sz w:val="32"/>
          <w:szCs w:val="32"/>
        </w:rPr>
      </w:pPr>
      <w:r w:rsidRPr="009E391E">
        <w:rPr>
          <w:rFonts w:ascii="楷体_GB2312" w:eastAsia="楷体_GB2312" w:hAnsi="楷体" w:cs="仿宋_GB2312" w:hint="eastAsia"/>
          <w:b/>
          <w:bCs/>
          <w:sz w:val="32"/>
          <w:szCs w:val="32"/>
        </w:rPr>
        <w:t>（一）掌握</w:t>
      </w:r>
    </w:p>
    <w:p w:rsidR="00870206" w:rsidP="00870206">
      <w:pPr>
        <w:numPr>
          <w:ilvl w:val="0"/>
          <w:numId w:val="2"/>
        </w:numPr>
        <w:tabs>
          <w:tab w:val="left" w:pos="567"/>
        </w:tabs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《雷电防护装置检测资质管理办法》</w:t>
      </w:r>
    </w:p>
    <w:p w:rsidR="00870206" w:rsidP="00870206">
      <w:pPr>
        <w:numPr>
          <w:ilvl w:val="0"/>
          <w:numId w:val="2"/>
        </w:numPr>
        <w:tabs>
          <w:tab w:val="left" w:pos="567"/>
        </w:tabs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《雷电防护装置设计审核和竣工验收规定》</w:t>
      </w:r>
    </w:p>
    <w:p w:rsidR="00870206" w:rsidP="00870206">
      <w:pPr>
        <w:numPr>
          <w:ilvl w:val="0"/>
          <w:numId w:val="2"/>
        </w:numPr>
        <w:tabs>
          <w:tab w:val="left" w:pos="567"/>
        </w:tabs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《防雷减灾管理办法》；</w:t>
      </w:r>
    </w:p>
    <w:p w:rsidR="00036073" w:rsidP="00870206">
      <w:pPr>
        <w:numPr>
          <w:ilvl w:val="0"/>
          <w:numId w:val="2"/>
        </w:numPr>
        <w:tabs>
          <w:tab w:val="left" w:pos="567"/>
        </w:tabs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《雷电防护装置检测资质单位年度报告管理办法》；</w:t>
      </w:r>
    </w:p>
    <w:p w:rsidR="00036073" w:rsidRPr="00870206">
      <w:pPr>
        <w:numPr>
          <w:ilvl w:val="0"/>
          <w:numId w:val="2"/>
        </w:numPr>
        <w:tabs>
          <w:tab w:val="left" w:pos="567"/>
        </w:tabs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 w:rsidRPr="00870206">
        <w:rPr>
          <w:rFonts w:ascii="仿宋_GB2312" w:eastAsia="仿宋_GB2312" w:hAnsi="仿宋_GB2312" w:cs="仿宋_GB2312" w:hint="eastAsia"/>
          <w:sz w:val="32"/>
          <w:szCs w:val="32"/>
        </w:rPr>
        <w:t>《宁夏回族自治区防雷减灾管理办法》；</w:t>
      </w:r>
      <w:r w:rsidRPr="00870206" w:rsidR="00870206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036073" w:rsidRPr="009E391E" w:rsidP="009E391E">
      <w:pPr>
        <w:numPr>
          <w:ilvl w:val="0"/>
          <w:numId w:val="2"/>
        </w:numPr>
        <w:tabs>
          <w:tab w:val="left" w:pos="567"/>
        </w:tabs>
        <w:spacing w:line="560" w:lineRule="exact"/>
        <w:ind w:firstLine="640" w:firstLineChars="200"/>
        <w:rPr>
          <w:rFonts w:ascii="仿宋_GB2312" w:eastAsia="仿宋_GB2312" w:hAnsi="仿宋_GB2312" w:cs="仿宋_GB2312"/>
          <w:w w:val="95"/>
          <w:sz w:val="32"/>
          <w:szCs w:val="32"/>
        </w:rPr>
      </w:pPr>
      <w:r w:rsidRPr="009E391E">
        <w:rPr>
          <w:rFonts w:ascii="仿宋_GB2312" w:eastAsia="仿宋_GB2312" w:hAnsi="仿宋_GB2312" w:cs="仿宋_GB2312" w:hint="eastAsia"/>
          <w:w w:val="95"/>
          <w:sz w:val="32"/>
          <w:szCs w:val="32"/>
        </w:rPr>
        <w:t>《宁夏回族自治区雷电防护装置检测单位监督管理办法》；</w:t>
      </w:r>
    </w:p>
    <w:p w:rsidR="00036073" w:rsidP="00870206">
      <w:pPr>
        <w:numPr>
          <w:ilvl w:val="0"/>
          <w:numId w:val="2"/>
        </w:numPr>
        <w:tabs>
          <w:tab w:val="left" w:pos="567"/>
        </w:tabs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《宁夏回族自治区雷电防护装置检测质量考核办法》；</w:t>
      </w:r>
    </w:p>
    <w:p w:rsidR="00036073" w:rsidRPr="00870206" w:rsidP="009E391E">
      <w:pPr>
        <w:numPr>
          <w:ilvl w:val="0"/>
          <w:numId w:val="2"/>
        </w:numPr>
        <w:tabs>
          <w:tab w:val="left" w:pos="567"/>
        </w:tabs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 w:rsidRPr="00870206">
        <w:rPr>
          <w:rFonts w:ascii="仿宋_GB2312" w:eastAsia="仿宋_GB2312" w:hAnsi="仿宋_GB2312" w:cs="仿宋_GB2312"/>
          <w:sz w:val="32"/>
          <w:szCs w:val="32"/>
        </w:rPr>
        <w:t>GB 50057</w:t>
      </w:r>
      <w:r w:rsidRPr="00870206">
        <w:rPr>
          <w:rFonts w:ascii="仿宋_GB2312" w:eastAsia="仿宋_GB2312" w:hAnsi="仿宋_GB2312" w:cs="仿宋_GB2312" w:hint="eastAsia"/>
          <w:sz w:val="32"/>
          <w:szCs w:val="32"/>
        </w:rPr>
        <w:t>－</w:t>
      </w:r>
      <w:r w:rsidRPr="00870206">
        <w:rPr>
          <w:rFonts w:ascii="仿宋_GB2312" w:eastAsia="仿宋_GB2312" w:hAnsi="仿宋_GB2312" w:cs="仿宋_GB2312"/>
          <w:sz w:val="32"/>
          <w:szCs w:val="32"/>
        </w:rPr>
        <w:t>2010</w:t>
      </w:r>
      <w:r w:rsidRPr="00870206">
        <w:rPr>
          <w:rFonts w:ascii="仿宋_GB2312" w:eastAsia="仿宋_GB2312" w:hAnsi="仿宋_GB2312" w:cs="仿宋_GB2312" w:hint="eastAsia"/>
          <w:sz w:val="32"/>
          <w:szCs w:val="32"/>
        </w:rPr>
        <w:t>建筑物防雷设计规范；</w:t>
      </w:r>
    </w:p>
    <w:p w:rsidR="00036073" w:rsidP="00870206"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GB 50343－2012建筑物电子信息系统防雷技术规范；</w:t>
      </w:r>
    </w:p>
    <w:p w:rsidR="00036073"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GB 50601－2010防雷装置施工质量与验收规范；</w:t>
      </w:r>
    </w:p>
    <w:p w:rsidR="00036073"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GB 50156－2012（2014年版）汽车加油加气站设计与施</w:t>
      </w:r>
      <w:r>
        <w:rPr>
          <w:rFonts w:ascii="仿宋_GB2312" w:eastAsia="仿宋_GB2312" w:hAnsi="仿宋_GB2312" w:cs="仿宋_GB2312" w:hint="eastAsia"/>
          <w:sz w:val="32"/>
          <w:szCs w:val="32"/>
        </w:rPr>
        <w:t>工规范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（甲级）；</w:t>
      </w:r>
    </w:p>
    <w:p w:rsidR="00036073"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GB/T 21431－2015建筑物防雷防雷装置检测技术规范；</w:t>
      </w:r>
    </w:p>
    <w:p w:rsidR="00036073"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GB/T 32938－2016防雷装置检测服务规范；</w:t>
      </w:r>
    </w:p>
    <w:p w:rsidR="00036073"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GB/T 36490-2018 风力发电机组防雷装置检测技术规范；</w:t>
      </w:r>
    </w:p>
    <w:p w:rsidR="00036073"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GB/T 32937－2016爆炸和火灾危险场所防雷装置检测技术规范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（甲级）；</w:t>
      </w:r>
    </w:p>
    <w:p w:rsidR="00036073"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QX/T 232-2019 雷电防护装置定期检测报告编制规范；</w:t>
      </w:r>
    </w:p>
    <w:p w:rsidR="00036073"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QX/T 149-2021 新建雷电防护装置检测报告编制规范；</w:t>
      </w:r>
    </w:p>
    <w:p w:rsidR="00036073"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宁夏气象局雷电防护装置检测报告模板；</w:t>
      </w:r>
    </w:p>
    <w:p w:rsidR="00870206"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企业质量手册、安全生产管理制度等内控规定。</w:t>
      </w:r>
    </w:p>
    <w:p w:rsidR="00436C49" w:rsidP="009E391E">
      <w:pPr>
        <w:spacing w:line="560" w:lineRule="exact"/>
        <w:ind w:firstLine="640" w:firstLineChars="200"/>
        <w:jc w:val="left"/>
        <w:rPr>
          <w:rFonts w:ascii="楷体_GB2312" w:eastAsia="楷体_GB2312" w:hAnsi="仿宋_GB2312" w:cs="仿宋_GB2312"/>
          <w:b/>
          <w:bCs/>
          <w:sz w:val="32"/>
          <w:szCs w:val="32"/>
        </w:rPr>
      </w:pPr>
      <w:r w:rsidRPr="00870206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（二）了解</w:t>
      </w:r>
    </w:p>
    <w:p w:rsidR="00436C49" w:rsidP="009E391E">
      <w:pPr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Pr="00436C49">
        <w:rPr>
          <w:rFonts w:ascii="仿宋_GB2312" w:eastAsia="仿宋_GB2312" w:hAnsi="仿宋_GB2312" w:cs="仿宋_GB2312" w:hint="eastAsia"/>
          <w:sz w:val="32"/>
          <w:szCs w:val="32"/>
        </w:rPr>
        <w:t>《中华人民共和国气象法》；</w:t>
      </w:r>
    </w:p>
    <w:p w:rsidR="00436C49" w:rsidP="009E391E">
      <w:pPr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77116C">
        <w:rPr>
          <w:rFonts w:ascii="仿宋_GB2312" w:eastAsia="仿宋_GB2312" w:hAnsi="仿宋_GB2312" w:cs="仿宋_GB2312" w:hint="eastAsia"/>
          <w:sz w:val="32"/>
          <w:szCs w:val="32"/>
        </w:rPr>
        <w:t>《气象灾害防御条例》；</w:t>
      </w:r>
    </w:p>
    <w:p w:rsidR="00436C49" w:rsidP="009E391E">
      <w:pPr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="0077116C">
        <w:rPr>
          <w:rFonts w:ascii="仿宋_GB2312" w:eastAsia="仿宋_GB2312" w:hAnsi="仿宋_GB2312" w:cs="仿宋_GB2312" w:hint="eastAsia"/>
          <w:sz w:val="32"/>
          <w:szCs w:val="32"/>
        </w:rPr>
        <w:t>《宁夏回族自治区气象条例》；</w:t>
      </w:r>
    </w:p>
    <w:p w:rsidR="00436C49" w:rsidP="009E391E">
      <w:pPr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 w:rsidR="0077116C">
        <w:rPr>
          <w:rFonts w:ascii="仿宋_GB2312" w:eastAsia="仿宋_GB2312" w:hAnsi="仿宋_GB2312" w:cs="仿宋_GB2312" w:hint="eastAsia"/>
          <w:sz w:val="32"/>
          <w:szCs w:val="32"/>
        </w:rPr>
        <w:t>《宁夏回族自治区气象灾害防御条例》；</w:t>
      </w:r>
    </w:p>
    <w:p w:rsidR="00436C49" w:rsidP="009E391E">
      <w:pPr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 w:rsidR="0077116C">
        <w:rPr>
          <w:rFonts w:ascii="仿宋_GB2312" w:eastAsia="仿宋_GB2312" w:hAnsi="仿宋_GB2312" w:cs="仿宋_GB2312" w:hint="eastAsia"/>
          <w:sz w:val="32"/>
          <w:szCs w:val="32"/>
        </w:rPr>
        <w:t>《宁夏回族自治区雷电防护装置检测单位报告公示工作规程》；</w:t>
      </w:r>
    </w:p>
    <w:p w:rsidR="00436C49" w:rsidP="009E391E">
      <w:pPr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 w:rsidR="0077116C">
        <w:rPr>
          <w:rFonts w:ascii="仿宋_GB2312" w:eastAsia="仿宋_GB2312" w:hAnsi="仿宋_GB2312" w:cs="仿宋_GB2312" w:hint="eastAsia"/>
          <w:sz w:val="32"/>
          <w:szCs w:val="32"/>
        </w:rPr>
        <w:t>《宁夏回族自治区雷电防护装置检测机构信用评价管理办法》；</w:t>
      </w:r>
    </w:p>
    <w:p w:rsidR="00436C49" w:rsidP="009E391E">
      <w:pPr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 w:rsidR="0077116C">
        <w:rPr>
          <w:rFonts w:ascii="仿宋_GB2312" w:eastAsia="仿宋_GB2312" w:hAnsi="仿宋_GB2312" w:cs="仿宋_GB2312" w:hint="eastAsia"/>
          <w:sz w:val="32"/>
          <w:szCs w:val="32"/>
        </w:rPr>
        <w:t>GB/T 21714.1－2015雷电防护 第1部分：总则；</w:t>
      </w:r>
    </w:p>
    <w:p w:rsidR="00436C49" w:rsidP="009E391E">
      <w:pPr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 w:rsidR="0077116C">
        <w:rPr>
          <w:rFonts w:ascii="仿宋_GB2312" w:eastAsia="仿宋_GB2312" w:hAnsi="仿宋_GB2312" w:cs="仿宋_GB2312" w:hint="eastAsia"/>
          <w:sz w:val="32"/>
          <w:szCs w:val="32"/>
        </w:rPr>
        <w:t>GB/T 21714.2－2015雷电防护 第2部分：风险管理；</w:t>
      </w:r>
    </w:p>
    <w:p w:rsidR="00436C49" w:rsidP="009E391E">
      <w:pPr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 w:rsidR="0077116C">
        <w:rPr>
          <w:rFonts w:ascii="仿宋_GB2312" w:eastAsia="仿宋_GB2312" w:hAnsi="仿宋_GB2312" w:cs="仿宋_GB2312" w:hint="eastAsia"/>
          <w:sz w:val="32"/>
          <w:szCs w:val="32"/>
        </w:rPr>
        <w:t>GB/T 21714.3－2015雷电防护 第3部分：建筑物的物理损坏和生命危险；</w:t>
      </w:r>
    </w:p>
    <w:p w:rsidR="00436C49" w:rsidP="009E391E">
      <w:pPr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</w:t>
      </w:r>
      <w:r w:rsidR="0077116C">
        <w:rPr>
          <w:rFonts w:ascii="仿宋_GB2312" w:eastAsia="仿宋_GB2312" w:hAnsi="仿宋_GB2312" w:cs="仿宋_GB2312" w:hint="eastAsia"/>
          <w:sz w:val="32"/>
          <w:szCs w:val="32"/>
        </w:rPr>
        <w:t>GB/T 21714.4－2015雷电防护 第4部分：建筑物内电气和电子系统；</w:t>
      </w:r>
    </w:p>
    <w:p w:rsidR="00436C49" w:rsidP="009E391E">
      <w:pPr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</w:t>
      </w:r>
      <w:r w:rsidR="0077116C">
        <w:rPr>
          <w:rFonts w:ascii="仿宋_GB2312" w:eastAsia="仿宋_GB2312" w:hAnsi="仿宋_GB2312" w:cs="仿宋_GB2312" w:hint="eastAsia"/>
          <w:sz w:val="32"/>
          <w:szCs w:val="32"/>
        </w:rPr>
        <w:t>GB/T 36742—2018气象灾害防御重点单位气象安全保障规范；</w:t>
      </w:r>
    </w:p>
    <w:p w:rsidR="00436C49" w:rsidP="009E391E">
      <w:pPr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</w:t>
      </w:r>
      <w:r w:rsidR="0077116C">
        <w:rPr>
          <w:rFonts w:ascii="仿宋_GB2312" w:eastAsia="仿宋_GB2312" w:hAnsi="仿宋_GB2312" w:cs="仿宋_GB2312" w:hint="eastAsia"/>
          <w:sz w:val="32"/>
          <w:szCs w:val="32"/>
        </w:rPr>
        <w:t>QX/T 317－2016防雷装置检测质量考核通则；</w:t>
      </w:r>
    </w:p>
    <w:p w:rsidR="00436C49" w:rsidP="009E391E">
      <w:pPr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</w:t>
      </w:r>
      <w:r w:rsidR="0077116C">
        <w:rPr>
          <w:rFonts w:ascii="仿宋_GB2312" w:eastAsia="仿宋_GB2312" w:hAnsi="仿宋_GB2312" w:cs="仿宋_GB2312" w:hint="eastAsia"/>
          <w:sz w:val="32"/>
          <w:szCs w:val="32"/>
        </w:rPr>
        <w:t>QX/T 318—2016防雷装置检测机构信用评价规范；</w:t>
      </w:r>
    </w:p>
    <w:p w:rsidR="00436C49" w:rsidP="009E391E">
      <w:pPr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</w:t>
      </w:r>
      <w:r w:rsidR="0077116C">
        <w:rPr>
          <w:rFonts w:ascii="仿宋_GB2312" w:eastAsia="仿宋_GB2312" w:hAnsi="仿宋_GB2312" w:cs="仿宋_GB2312" w:hint="eastAsia"/>
          <w:sz w:val="32"/>
          <w:szCs w:val="32"/>
        </w:rPr>
        <w:t>QX/T 319－2016防雷装置检测文件归档整理规范；</w:t>
      </w:r>
    </w:p>
    <w:p w:rsidR="00436C49" w:rsidP="009E391E">
      <w:pPr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</w:t>
      </w:r>
      <w:r w:rsidR="0077116C">
        <w:rPr>
          <w:rFonts w:ascii="仿宋_GB2312" w:eastAsia="仿宋_GB2312" w:hAnsi="仿宋_GB2312" w:cs="仿宋_GB2312" w:hint="eastAsia"/>
          <w:sz w:val="32"/>
          <w:szCs w:val="32"/>
        </w:rPr>
        <w:t>QX/T 401－2017雷电防护装置检测单位质量管理体系建设规范；</w:t>
      </w:r>
    </w:p>
    <w:p w:rsidR="00436C49" w:rsidP="009E391E">
      <w:pPr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16.</w:t>
      </w:r>
      <w:r w:rsidR="0077116C">
        <w:rPr>
          <w:rFonts w:ascii="仿宋_GB2312" w:eastAsia="仿宋_GB2312" w:hAnsi="仿宋_GB2312" w:cs="仿宋_GB2312" w:hint="eastAsia"/>
          <w:sz w:val="32"/>
          <w:szCs w:val="32"/>
        </w:rPr>
        <w:t>QX/T 402－2017雷电防护装置检测单位监督检查规范；</w:t>
      </w:r>
    </w:p>
    <w:p w:rsidR="00436C49" w:rsidP="009E391E">
      <w:pPr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17.</w:t>
      </w:r>
      <w:r w:rsidR="0077116C">
        <w:rPr>
          <w:rFonts w:ascii="仿宋_GB2312" w:eastAsia="仿宋_GB2312" w:hAnsi="仿宋_GB2312" w:cs="仿宋_GB2312" w:hint="eastAsia"/>
          <w:sz w:val="32"/>
          <w:szCs w:val="32"/>
        </w:rPr>
        <w:t>QX/T 403－2017雷电防护装置检测单位年度报告规范；</w:t>
      </w:r>
    </w:p>
    <w:p w:rsidR="00436C49" w:rsidP="009E391E">
      <w:pPr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18.</w:t>
      </w:r>
      <w:r w:rsidR="0077116C">
        <w:rPr>
          <w:rFonts w:ascii="仿宋_GB2312" w:eastAsia="仿宋_GB2312" w:hAnsi="仿宋_GB2312" w:cs="仿宋_GB2312" w:hint="eastAsia"/>
          <w:sz w:val="32"/>
          <w:szCs w:val="32"/>
        </w:rPr>
        <w:t>QX/T 406－2017雷电防护装置检测专业技术人员职业要求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436C49" w:rsidP="009E391E">
      <w:pPr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19.</w:t>
      </w:r>
      <w:r w:rsidR="0077116C">
        <w:rPr>
          <w:rFonts w:ascii="仿宋_GB2312" w:eastAsia="仿宋_GB2312" w:hAnsi="仿宋_GB2312" w:cs="仿宋_GB2312" w:hint="eastAsia"/>
          <w:sz w:val="32"/>
          <w:szCs w:val="32"/>
        </w:rPr>
        <w:t>QX/T 635-2021 防雷安全标志；</w:t>
      </w:r>
    </w:p>
    <w:p w:rsidR="00036073" w:rsidP="009E391E">
      <w:pPr>
        <w:spacing w:line="560" w:lineRule="exact"/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</w:t>
      </w:r>
      <w:r w:rsidR="0077116C">
        <w:rPr>
          <w:rFonts w:ascii="仿宋_GB2312" w:eastAsia="仿宋_GB2312" w:hAnsi="仿宋_GB2312" w:cs="仿宋_GB2312" w:hint="eastAsia"/>
          <w:sz w:val="32"/>
          <w:szCs w:val="32"/>
        </w:rPr>
        <w:t>QX/T 623-2021 雷电灾害防御重点单位界定规范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36073">
      <w:pPr>
        <w:spacing w:line="560" w:lineRule="exact"/>
        <w:ind w:left="424"/>
        <w:rPr>
          <w:rFonts w:ascii="仿宋_GB2312" w:eastAsia="仿宋_GB2312" w:hAnsi="仿宋" w:cs="仿宋_GB2312"/>
          <w:sz w:val="30"/>
          <w:szCs w:val="30"/>
        </w:rPr>
      </w:pPr>
    </w:p>
    <w:sectPr>
      <w:headerReference w:type="default" r:id="rId5"/>
      <w:footerReference w:type="even" r:id="rId6"/>
      <w:footerReference w:type="default" r:id="rId7"/>
      <w:pgSz w:w="11906" w:h="16838"/>
      <w:pgMar w:top="1417" w:right="1588" w:bottom="1587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6073">
    <w:pPr>
      <w:pStyle w:val="Footer"/>
      <w:framePr w:wrap="around" w:vAnchor="text" w:hAnchor="margin" w:xAlign="outside" w:y="1"/>
      <w:ind w:firstLine="420" w:firstLineChars="200"/>
      <w:rPr>
        <w:rStyle w:val="PageNumber"/>
        <w:sz w:val="28"/>
        <w:szCs w:val="28"/>
      </w:rPr>
    </w:pPr>
    <w:r>
      <w:rPr>
        <w:rStyle w:val="PageNumber"/>
        <w:rFonts w:hint="eastAsia"/>
        <w:sz w:val="21"/>
        <w:szCs w:val="21"/>
      </w:rPr>
      <w:t>—</w:t>
    </w:r>
    <w:r>
      <w:rPr>
        <w:rStyle w:val="PageNumber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PageNumber"/>
        <w:sz w:val="28"/>
        <w:szCs w:val="28"/>
      </w:rPr>
      <w:t>18</w:t>
    </w:r>
    <w:r>
      <w:rPr>
        <w:sz w:val="28"/>
        <w:szCs w:val="28"/>
      </w:rPr>
      <w:fldChar w:fldCharType="end"/>
    </w:r>
    <w:r>
      <w:rPr>
        <w:rStyle w:val="PageNumber"/>
        <w:rFonts w:hint="eastAsia"/>
        <w:sz w:val="28"/>
        <w:szCs w:val="28"/>
      </w:rPr>
      <w:t xml:space="preserve"> </w:t>
    </w:r>
    <w:r>
      <w:rPr>
        <w:rStyle w:val="PageNumber"/>
        <w:rFonts w:hint="eastAsia"/>
        <w:sz w:val="21"/>
        <w:szCs w:val="21"/>
      </w:rPr>
      <w:t>—</w:t>
    </w:r>
  </w:p>
  <w:p w:rsidR="0003607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60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E391E" w:rsidR="009E391E">
      <w:rPr>
        <w:noProof/>
        <w:lang w:val="zh-CN"/>
      </w:rPr>
      <w:t>1</w:t>
    </w:r>
    <w:r>
      <w:fldChar w:fldCharType="end"/>
    </w:r>
  </w:p>
  <w:p w:rsidR="00036073">
    <w:pPr>
      <w:pStyle w:val="Footer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607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CF1C1861"/>
    <w:multiLevelType w:val="singleLevel"/>
    <w:tmpl w:val="CF1C1861"/>
    <w:lvl w:ilvl="0">
      <w:start w:val="1"/>
      <w:numFmt w:val="decimal"/>
      <w:suff w:val="nothing"/>
      <w:lvlText w:val="%1．"/>
      <w:lvlJc w:val="left"/>
      <w:pPr>
        <w:ind w:left="25" w:firstLine="400"/>
      </w:pPr>
      <w:rPr>
        <w:rFonts w:hint="default"/>
      </w:rPr>
    </w:lvl>
  </w:abstractNum>
  <w:abstractNum w:abstractNumId="1">
    <w:nsid w:val="F1D0FA6F"/>
    <w:multiLevelType w:val="singleLevel"/>
    <w:tmpl w:val="F1D0FA6F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57AB39B0"/>
    <w:multiLevelType w:val="singleLevel"/>
    <w:tmpl w:val="57AB39B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周积强">
    <w15:presenceInfo w15:providerId="None" w15:userId="周积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comments="1" w:formatting="1" w:inkAnnotations="1" w:insDel="1" w:markup="0"/>
  <w:doNotTrackMoves/>
  <w:documentProtection w:formatting="1" w:enforcement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B9"/>
    <w:rsid w:val="CBFE48E0"/>
    <w:rsid w:val="DE3DF090"/>
    <w:rsid w:val="DF485FF9"/>
    <w:rsid w:val="DFA58B7A"/>
    <w:rsid w:val="FD9F51E7"/>
    <w:rsid w:val="FFDF25F1"/>
    <w:rsid w:val="FFFE475D"/>
    <w:rsid w:val="00036073"/>
    <w:rsid w:val="001141C5"/>
    <w:rsid w:val="00436C49"/>
    <w:rsid w:val="005C65B9"/>
    <w:rsid w:val="0077116C"/>
    <w:rsid w:val="00870206"/>
    <w:rsid w:val="009E391E"/>
    <w:rsid w:val="3DFF3EFE"/>
    <w:rsid w:val="65BF7669"/>
    <w:rsid w:val="65EF513F"/>
    <w:rsid w:val="67FF16DC"/>
    <w:rsid w:val="75EDC336"/>
    <w:rsid w:val="7773E325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3">
    <w:name w:val="heading 3"/>
    <w:basedOn w:val="Normal"/>
    <w:next w:val="Normal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sz w:val="18"/>
      <w:szCs w:val="18"/>
    </w:rPr>
  </w:style>
  <w:style w:type="paragraph" w:styleId="Footer">
    <w:name w:val="footer"/>
    <w:basedOn w:val="Normal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Header">
    <w:name w:val="header"/>
    <w:basedOn w:val="Normal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NormalWeb">
    <w:name w:val="Normal (Web)"/>
    <w:basedOn w:val="Normal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Titl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character" w:styleId="PageNumber">
    <w:name w:val="page number"/>
    <w:basedOn w:val="DefaultParagraphFont"/>
    <w:qFormat/>
  </w:style>
  <w:style w:type="character" w:customStyle="1" w:styleId="Char">
    <w:name w:val="页眉 Char"/>
    <w:link w:val="Header"/>
    <w:qFormat/>
    <w:rPr>
      <w:kern w:val="2"/>
      <w:sz w:val="18"/>
      <w:szCs w:val="18"/>
    </w:rPr>
  </w:style>
  <w:style w:type="character" w:customStyle="1" w:styleId="Char0">
    <w:name w:val="页脚 Char"/>
    <w:link w:val="Footer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11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187</Words>
  <Characters>1066</Characters>
  <Application>Microsoft Office Word</Application>
  <DocSecurity>0</DocSecurity>
  <Lines>8</Lines>
  <Paragraphs>2</Paragraphs>
  <ScaleCrop>false</ScaleCrop>
  <Company>MC SYSTEM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NULL</dc:creator>
  <cp:lastModifiedBy>法规处文秘(处室鉴印分发)</cp:lastModifiedBy>
  <cp:revision>4</cp:revision>
  <cp:lastPrinted>2020-07-22T09:00:00Z</cp:lastPrinted>
  <dcterms:created xsi:type="dcterms:W3CDTF">2020-12-02T03:14:00Z</dcterms:created>
  <dcterms:modified xsi:type="dcterms:W3CDTF">2022-11-14T08:09:00Z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